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75D" w:rsidRPr="00B503D7" w:rsidRDefault="002A775D" w:rsidP="002A775D">
      <w:pPr>
        <w:pStyle w:val="2"/>
        <w:spacing w:after="0" w:line="240" w:lineRule="auto"/>
        <w:ind w:left="0"/>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2 </w:t>
      </w:r>
      <w:r w:rsidRPr="00B503D7">
        <w:rPr>
          <w:rFonts w:ascii="Times New Roman" w:hAnsi="Times New Roman" w:cs="Times New Roman"/>
          <w:sz w:val="24"/>
          <w:szCs w:val="24"/>
        </w:rPr>
        <w:t>МЕТОДЫ ПРЕДСТАВЛЕНИЯ ГРАФИЧЕСКИХ ИЗОБРАЖЕНИЙ. РАЗРЕШЕНИЕ ИЗОБРАЖЕНИЯ. ЦВЕТОВЫЕ МОДЕЛИ. ТИПЫ РАСТРОВЫХ ИЗОБРАЖЕ</w:t>
      </w:r>
      <w:r>
        <w:rPr>
          <w:rFonts w:ascii="Times New Roman" w:hAnsi="Times New Roman" w:cs="Times New Roman"/>
          <w:sz w:val="24"/>
          <w:szCs w:val="24"/>
        </w:rPr>
        <w:t>НИЙ. ФОРМАТЫ ГРАФИЧЕСКИХ ФАЙЛОВ</w:t>
      </w:r>
    </w:p>
    <w:p w:rsidR="002A775D" w:rsidRPr="00B503D7" w:rsidRDefault="002A775D" w:rsidP="002A775D">
      <w:pPr>
        <w:pStyle w:val="a4"/>
        <w:spacing w:after="0"/>
        <w:jc w:val="left"/>
        <w:rPr>
          <w:caps/>
          <w:sz w:val="24"/>
          <w:szCs w:val="24"/>
        </w:rPr>
      </w:pPr>
      <w:r w:rsidRPr="00B503D7">
        <w:rPr>
          <w:sz w:val="24"/>
          <w:szCs w:val="24"/>
        </w:rPr>
        <w:tab/>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pStyle w:val="31"/>
        <w:spacing w:after="0" w:line="240" w:lineRule="auto"/>
        <w:ind w:left="0"/>
        <w:rPr>
          <w:rFonts w:ascii="Times New Roman" w:hAnsi="Times New Roman" w:cs="Times New Roman"/>
          <w:bCs/>
          <w:sz w:val="24"/>
          <w:szCs w:val="24"/>
        </w:rPr>
      </w:pPr>
      <w:r w:rsidRPr="00B503D7">
        <w:rPr>
          <w:rFonts w:ascii="Times New Roman" w:hAnsi="Times New Roman" w:cs="Times New Roman"/>
          <w:bCs/>
          <w:sz w:val="24"/>
          <w:szCs w:val="24"/>
        </w:rPr>
        <w:t xml:space="preserve">Для хранения и отображения картографической информации в цифровом виде могут использоваться два принципиально различных метода представления графических изображений: растровый (точечный) и векторный.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Растровое изображение представляет собой матрицу элементов - пикселов. Каждый пиксел характеризуется размером, тоновым значением, глубиной цвета и позицией. Редактирование растровых изображений заключается в изменении цвета определенной группы пикселов, тем самым достигается изменение формы объектов.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Наиболее часто растровые изображения получаются путем сканирования оригиналов (фотографий, слайдов, рисунков) и используются затем в оформлении картографических произведений. Основными достоинствами растровой графики является легкость автоматизации ввода изобразительной информации и фотореалистичность. Недостатками - большие объемы файлов, невозможность увеличения размеров изображения без потери информации.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картографии широко используются растровые копии картографических материалов (отсканированные бумажные карты), такие изображения служат картографической основой для ведения составительско-оформительских работ, являющихся по сути своей преобразованием растровых данных </w:t>
      </w:r>
      <w:proofErr w:type="gramStart"/>
      <w:r w:rsidRPr="00B503D7">
        <w:rPr>
          <w:rFonts w:ascii="Times New Roman" w:hAnsi="Times New Roman" w:cs="Times New Roman"/>
          <w:sz w:val="24"/>
          <w:szCs w:val="24"/>
        </w:rPr>
        <w:t>в</w:t>
      </w:r>
      <w:proofErr w:type="gramEnd"/>
      <w:r w:rsidRPr="00B503D7">
        <w:rPr>
          <w:rFonts w:ascii="Times New Roman" w:hAnsi="Times New Roman" w:cs="Times New Roman"/>
          <w:sz w:val="24"/>
          <w:szCs w:val="24"/>
        </w:rPr>
        <w:t xml:space="preserve"> векторные - векторизацией.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векторном представлении изображения строятся с помощью математических описаний объектов (так называемых примитивов), в качестве которых могут выступать линии, дуги, окружности, кривые Безье, текст и т.п. Векторную графику называют также "объектно-ориентированной", так как файл изображения формируется из дискретных, не связанных между собой элементов изображения, размеры, форма и цвет которых могут быть независимо друг от друга изменены быстро и без потери качества.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Практическими преимуществами векторного представления являются сравнительно небольшой объем файлов, независимость от разрешения устройства вывода и удобство редактирования.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Следует отметить, что каждый векторный редактор сохраняет данные в своем внутреннем формате, поэтому изображение, созданное в одном векторном редакторе, как правило, не конвертируется в формат другой программы без погрешностей.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структуре компьютерных карт преобладает векторная форма представления изображений, на основе векторных объектов создаются все элементы карты (за исключением полутоновых иллюстраций и отмывки рельефа).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pStyle w:val="3"/>
        <w:spacing w:before="0" w:beforeAutospacing="0" w:after="0" w:afterAutospacing="0"/>
        <w:rPr>
          <w:sz w:val="24"/>
          <w:szCs w:val="24"/>
        </w:rPr>
      </w:pPr>
      <w:r>
        <w:rPr>
          <w:sz w:val="24"/>
          <w:szCs w:val="24"/>
          <w:lang w:val="kk-KZ"/>
        </w:rPr>
        <w:t xml:space="preserve">2.1 </w:t>
      </w:r>
      <w:r w:rsidRPr="00B503D7">
        <w:rPr>
          <w:sz w:val="24"/>
          <w:szCs w:val="24"/>
        </w:rPr>
        <w:t>Разрешение изображения</w:t>
      </w:r>
    </w:p>
    <w:p w:rsidR="002A775D" w:rsidRPr="00B503D7" w:rsidRDefault="002A775D" w:rsidP="002A775D">
      <w:pPr>
        <w:spacing w:after="0" w:line="240" w:lineRule="auto"/>
        <w:rPr>
          <w:rFonts w:ascii="Times New Roman" w:hAnsi="Times New Roman" w:cs="Times New Roman"/>
          <w:b/>
          <w:bCs/>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Растровое представление изображений существует не только в цифровом виде. Экран монитора или телевизора, отпечатанная иллюстрация также состоят из отдельных элементов - пикселов или точек.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работе с растровыми изображениями следует учитывать четыре вида разрешения. Это разрешение сканера, монитора, печатающего устройства, а также непосредственно изображения, сохраненного в виде файла (графическое разрешение). Первые три величины являются техническими характеристиками конкретных устройств, и их максимальные значения ограничены.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Графическое разрешение.</w:t>
      </w:r>
      <w:r w:rsidRPr="00B503D7">
        <w:rPr>
          <w:rFonts w:ascii="Times New Roman" w:hAnsi="Times New Roman" w:cs="Times New Roman"/>
          <w:sz w:val="24"/>
          <w:szCs w:val="24"/>
        </w:rPr>
        <w:t xml:space="preserve"> Разрешение изображения, сохраненного в виде файла, называют графическим разрешением. Оно измеряется в PPI (pixels per inch) - пикселах на дюйм и определяет, из какого количества пикселов на единицу измерения состоит </w:t>
      </w:r>
      <w:r w:rsidRPr="00B503D7">
        <w:rPr>
          <w:rFonts w:ascii="Times New Roman" w:hAnsi="Times New Roman" w:cs="Times New Roman"/>
          <w:sz w:val="24"/>
          <w:szCs w:val="24"/>
        </w:rPr>
        <w:lastRenderedPageBreak/>
        <w:t xml:space="preserve">изображение. Теоретически величина графического разрешения не ограничена, поскольку не увязана с техническими средствами (сканер, принтер, фотонаборный автомат и др.)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Разрешение сканера.</w:t>
      </w:r>
      <w:r w:rsidRPr="00B503D7">
        <w:rPr>
          <w:rFonts w:ascii="Times New Roman" w:hAnsi="Times New Roman" w:cs="Times New Roman"/>
          <w:sz w:val="24"/>
          <w:szCs w:val="24"/>
        </w:rPr>
        <w:t xml:space="preserve"> Сканирование изображения является преобразованием его из аналогового в цифровой вид и передачей в компьютер посредством специального устройства - сканера. Частота, с которой сканер считывает информацию на единице длины, называется разрешающей способностью, или разрешением сканера. Обычно разрешение сканера измеряется в SPI (samples per inch) - выборках на дюйм, или в PPI, хотя зачастую в документации используется термин DPI (dots per inch) - точки на дюйм, который является в данном случае технически неверным.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Разрешение монитора.</w:t>
      </w:r>
      <w:r w:rsidRPr="00B503D7">
        <w:rPr>
          <w:rFonts w:ascii="Times New Roman" w:hAnsi="Times New Roman" w:cs="Times New Roman"/>
          <w:sz w:val="24"/>
          <w:szCs w:val="24"/>
        </w:rPr>
        <w:t xml:space="preserve"> Экран монитора покрыт мельчайшими люминофорными точками красного, синего и зеленого цветов, образующих так называемый пиксел монитора. Пучок электронов попадает на эти точки, вызывая их свечение. Управляя мощностью пучка для каждой люминофорной точки, можно изменять яркость и цвет изображения на экране. Разрешение монитора измеряется в пикселах на дюйм и зависит от конкретного монитора и видеокарты.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Разрешение печатающего устройства</w:t>
      </w:r>
      <w:r w:rsidRPr="00B503D7">
        <w:rPr>
          <w:rFonts w:ascii="Times New Roman" w:hAnsi="Times New Roman" w:cs="Times New Roman"/>
          <w:sz w:val="24"/>
          <w:szCs w:val="24"/>
        </w:rPr>
        <w:t xml:space="preserve">. Определяет его способность раздельно напечатать число точек на единицу длины. Измеряется в точках на дюйм. Чем выше разрешение печатающего устройства, тем выше качество изображения, которое можно получить на нем.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pStyle w:val="3"/>
        <w:spacing w:before="0" w:beforeAutospacing="0" w:after="0" w:afterAutospacing="0"/>
        <w:ind w:firstLine="0"/>
        <w:rPr>
          <w:sz w:val="24"/>
          <w:szCs w:val="24"/>
        </w:rPr>
      </w:pPr>
      <w:r>
        <w:rPr>
          <w:sz w:val="24"/>
          <w:szCs w:val="24"/>
          <w:lang w:val="kk-KZ"/>
        </w:rPr>
        <w:t xml:space="preserve">2.2 </w:t>
      </w:r>
      <w:r w:rsidRPr="00B503D7">
        <w:rPr>
          <w:sz w:val="24"/>
          <w:szCs w:val="24"/>
        </w:rPr>
        <w:t>Цветовые модели</w:t>
      </w:r>
    </w:p>
    <w:p w:rsidR="002A775D" w:rsidRPr="00B503D7" w:rsidRDefault="002A775D" w:rsidP="002A775D">
      <w:pPr>
        <w:spacing w:after="0" w:line="240" w:lineRule="auto"/>
        <w:rPr>
          <w:rFonts w:ascii="Times New Roman" w:hAnsi="Times New Roman" w:cs="Times New Roman"/>
          <w:b/>
          <w:bCs/>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выводе цветных компьютерных карт на печать тем или иным способом, неизбежно возникает проблема обеспечения точности при передаче исходных цветов оригинала. Эта проблема возникает по целому ряду причин.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Во-первых, сканеры и мониторы работают в аддитивной цветовой модели RGB, основанной на правилах сложения цветов, а печать осуществляется в субтрактивной модели CMYK, в которой действуют правила вычитания цветов.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Во-вторых, способы передачи изображения на мониторе компьютера и на бумаге различны.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В-третьих, процесс репродуцирования происходит поэтапно и осуществляется на нескольких устройствах, таких как сканер, монитор, фотонаборный автомат, что требует их настройки в целях минимизации искажений цвета на протяжении всего технологического цикла - процесс калибровки.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RGB</w:t>
      </w:r>
      <w:r w:rsidRPr="00B503D7">
        <w:rPr>
          <w:rFonts w:ascii="Times New Roman" w:hAnsi="Times New Roman" w:cs="Times New Roman"/>
          <w:sz w:val="24"/>
          <w:szCs w:val="24"/>
        </w:rPr>
        <w:t xml:space="preserve">. Цветовая модель RGB (R - Red - красный, G - Green - зеленый, B - Blue - синий) используется для описания цветов, видимых в проходящем или прямом свете. Она адекватна цветовому восприятию человеческого глаза. Поэтому построение изображения на экранах мониторов, в сканерах, цифровых камерах и других оптических приборах соответствует модели RGB. В компьютерной RGB-модели каждый основной цвет может иметь 256 градаций яркости, что соответствует 8-битовому режиму.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lastRenderedPageBreak/>
        <w:drawing>
          <wp:inline distT="0" distB="0" distL="0" distR="0">
            <wp:extent cx="2226296" cy="2099144"/>
            <wp:effectExtent l="19050" t="0" r="2554" b="0"/>
            <wp:docPr id="3" name="Рисунок 3" descr="C:\Documents and Settings\Homes\Local Settings\Temp\Rar$EX00.563\kanisceva\img\r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Homes\Local Settings\Temp\Rar$EX00.563\kanisceva\img\r8.gif"/>
                    <pic:cNvPicPr>
                      <a:picLocks noChangeAspect="1" noChangeArrowheads="1"/>
                    </pic:cNvPicPr>
                  </pic:nvPicPr>
                  <pic:blipFill>
                    <a:blip r:embed="rId4" cstate="print"/>
                    <a:srcRect/>
                    <a:stretch>
                      <a:fillRect/>
                    </a:stretch>
                  </pic:blipFill>
                  <pic:spPr bwMode="auto">
                    <a:xfrm>
                      <a:off x="0" y="0"/>
                      <a:ext cx="2226010" cy="2098875"/>
                    </a:xfrm>
                    <a:prstGeom prst="rect">
                      <a:avLst/>
                    </a:prstGeom>
                    <a:noFill/>
                    <a:ln w="9525">
                      <a:noFill/>
                      <a:miter lim="800000"/>
                      <a:headEnd/>
                      <a:tailEnd/>
                    </a:ln>
                  </pic:spPr>
                </pic:pic>
              </a:graphicData>
            </a:graphic>
          </wp:inline>
        </w:drawing>
      </w: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1 – Цветовая модель RGB</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CMY (CMYK)</w:t>
      </w:r>
      <w:r w:rsidRPr="00B503D7">
        <w:rPr>
          <w:rFonts w:ascii="Times New Roman" w:hAnsi="Times New Roman" w:cs="Times New Roman"/>
          <w:sz w:val="24"/>
          <w:szCs w:val="24"/>
        </w:rPr>
        <w:t xml:space="preserve">. Цветовая модель CMY C - Cyan - голубой, M - Magenta - </w:t>
      </w:r>
      <w:proofErr w:type="gramStart"/>
      <w:r w:rsidRPr="00B503D7">
        <w:rPr>
          <w:rFonts w:ascii="Times New Roman" w:hAnsi="Times New Roman" w:cs="Times New Roman"/>
          <w:sz w:val="24"/>
          <w:szCs w:val="24"/>
        </w:rPr>
        <w:t>пурпурный</w:t>
      </w:r>
      <w:proofErr w:type="gramEnd"/>
      <w:r w:rsidRPr="00B503D7">
        <w:rPr>
          <w:rFonts w:ascii="Times New Roman" w:hAnsi="Times New Roman" w:cs="Times New Roman"/>
          <w:sz w:val="24"/>
          <w:szCs w:val="24"/>
        </w:rPr>
        <w:t xml:space="preserve">, Y - Yellow - желтый, используется для описания цветов, видимых в отраженном свете (например, для цвета краски, нанесенной на бумагу). Теоретически сумма цветов CMY максимальной интенсивности должна давать чистый черный цвет. В реальной же практике из-за несовершенства красящих пигментов краски и изначальной неустойчивости к голубому цвету при цветоделении, сумма голубой, пурпурной и желтой красок дают грязно-коричневый цвет. Поэтому в печати используется еще и четвертый краситель - черный - black, который дает насыщенный, однородный черный цвет. Его применяют для печати текста и оформления других важных деталей, а также для корректировки общего тонального диапазона изображений. Насыщенность цвета в модели CMYK измеряется в процентах, так что каждый цвет имеет 100 градаций яркости.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Основной задачей процесса репродуцирования - является конвертация изображения из модели RGB в модель CMYK. Данное преобразование осуществляется при помощи специальных программных фильтров с учетом всех будущих установок печати: системы триадных красок, коэффициента растискивания растровой точки, способа генерации черного цвета, баланса красок и других. Таким образом, цветоделение является сложным процессом, от которого во многом зависит качество итогового изображения. Но даже при оптимальной конвертации из RGB в CMYK неизбежно происходит потеря некоторых оттенков. Это связано с разной природой данных цветовых моделей. Следует отметить также, что модели RGB и CMYK не могут передать всего спектра цветов, видимых человеческим глазом. </w:t>
      </w:r>
    </w:p>
    <w:p w:rsidR="002A775D" w:rsidRPr="00B503D7" w:rsidRDefault="002A775D" w:rsidP="002A775D">
      <w:pPr>
        <w:spacing w:after="0" w:line="240" w:lineRule="auto"/>
        <w:jc w:val="center"/>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drawing>
          <wp:inline distT="0" distB="0" distL="0" distR="0">
            <wp:extent cx="2449195" cy="2377440"/>
            <wp:effectExtent l="19050" t="0" r="8255" b="0"/>
            <wp:docPr id="4" name="Рисунок 4" descr="C:\Documents and Settings\Homes\Local Settings\Temp\Rar$EX00.563\kanisceva\img\r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Homes\Local Settings\Temp\Rar$EX00.563\kanisceva\img\r9.gif"/>
                    <pic:cNvPicPr>
                      <a:picLocks noChangeAspect="1" noChangeArrowheads="1"/>
                    </pic:cNvPicPr>
                  </pic:nvPicPr>
                  <pic:blipFill>
                    <a:blip r:embed="rId5" cstate="print"/>
                    <a:srcRect/>
                    <a:stretch>
                      <a:fillRect/>
                    </a:stretch>
                  </pic:blipFill>
                  <pic:spPr bwMode="auto">
                    <a:xfrm>
                      <a:off x="0" y="0"/>
                      <a:ext cx="2449195" cy="2377440"/>
                    </a:xfrm>
                    <a:prstGeom prst="rect">
                      <a:avLst/>
                    </a:prstGeom>
                    <a:noFill/>
                    <a:ln w="9525">
                      <a:noFill/>
                      <a:miter lim="800000"/>
                      <a:headEnd/>
                      <a:tailEnd/>
                    </a:ln>
                  </pic:spPr>
                </pic:pic>
              </a:graphicData>
            </a:graphic>
          </wp:inline>
        </w:drawing>
      </w:r>
    </w:p>
    <w:p w:rsidR="002A775D" w:rsidRPr="00B503D7" w:rsidRDefault="002A775D" w:rsidP="002A775D">
      <w:pPr>
        <w:spacing w:after="0" w:line="240" w:lineRule="auto"/>
        <w:jc w:val="center"/>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 xml:space="preserve">Рисунок 2 – Цветовая модель </w:t>
      </w:r>
      <w:proofErr w:type="gramStart"/>
      <w:r w:rsidRPr="00B503D7">
        <w:rPr>
          <w:rFonts w:ascii="Times New Roman" w:hAnsi="Times New Roman" w:cs="Times New Roman"/>
          <w:sz w:val="24"/>
          <w:szCs w:val="24"/>
        </w:rPr>
        <w:t>С</w:t>
      </w:r>
      <w:proofErr w:type="gramEnd"/>
      <w:r w:rsidRPr="00B503D7">
        <w:rPr>
          <w:rFonts w:ascii="Times New Roman" w:hAnsi="Times New Roman" w:cs="Times New Roman"/>
          <w:sz w:val="24"/>
          <w:szCs w:val="24"/>
        </w:rPr>
        <w:t>MY</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lastRenderedPageBreak/>
        <w:t>Модель HSB</w:t>
      </w:r>
      <w:r w:rsidRPr="00B503D7">
        <w:rPr>
          <w:rFonts w:ascii="Times New Roman" w:hAnsi="Times New Roman" w:cs="Times New Roman"/>
          <w:sz w:val="24"/>
          <w:szCs w:val="24"/>
        </w:rPr>
        <w:t xml:space="preserve">. Характеризовать цвет можно с использованием других визуальных компонентов. Так, в модели HSB базовое цветовое пространство строится по трем координатам: цветовому тону (Hue); насыщенности (Saturation); яркости (Brightness). Эти параметры можно представить в виде трех координат, с помощью которых можно графически определять положение видимого цвета в цветовом пространстве. На центральной вертикальной оси откладывается яркость, а на горизонтальной - насыщенность. Цветовому тону соответствует угол, под которым ось насыщенности отходит от оси яркости.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районе внешнего радиуса находятся насыщенные, яркие цветовые тона, которые по мере приближения к центру смешиваются и становятся менее насыщенными. При перемещении по вертикальной оси цвета различных тонов и насыщенности становятся либо светлее, либо темнее.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центре, где все цветовые тона смешиваются, образуется нейтральный серый цвет.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Данная цветовая модель хорошо согласуется с восприятием человека: цветовой тон является эквивалентом длины волны света, насыщенность - интенсивности волны, а яркость характеризует количество света.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Система CIE</w:t>
      </w:r>
      <w:r w:rsidRPr="00B503D7">
        <w:rPr>
          <w:rFonts w:ascii="Times New Roman" w:hAnsi="Times New Roman" w:cs="Times New Roman"/>
          <w:sz w:val="24"/>
          <w:szCs w:val="24"/>
        </w:rPr>
        <w:t xml:space="preserve">. Цветовое пространство можно использовать для описания диапазона тех цветов, которые воспринимаются наблюдателем или воспроизводятся устройством. Этот диапазон называется гаммой. Данный трехмерный формат также очень удобен для сравнения двух или нескольких цветов. Трехмерные цветовые модели и трехзначные цветовые системы, такие как RGB, CMY и HSB, называются трехкоординатными колориметрическими данными.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Для любой системы измерения требуется повторяемый набор стандартных шкал. Для колориметрических измерений цветовую модель RGB в качестве </w:t>
      </w:r>
      <w:proofErr w:type="gramStart"/>
      <w:r w:rsidRPr="00B503D7">
        <w:rPr>
          <w:rFonts w:ascii="Times New Roman" w:hAnsi="Times New Roman" w:cs="Times New Roman"/>
          <w:sz w:val="24"/>
          <w:szCs w:val="24"/>
        </w:rPr>
        <w:t>стандартной</w:t>
      </w:r>
      <w:proofErr w:type="gramEnd"/>
      <w:r w:rsidRPr="00B503D7">
        <w:rPr>
          <w:rFonts w:ascii="Times New Roman" w:hAnsi="Times New Roman" w:cs="Times New Roman"/>
          <w:sz w:val="24"/>
          <w:szCs w:val="24"/>
        </w:rPr>
        <w:t xml:space="preserve"> использовать нельзя, потому что она неповторяема — это пространство зависит от конкретного устройства. Поэтому возникла необходимость создания универсальной цветовой системы. Такой системой является CIE. Для получения набора стандартных колориметрических шкал, в 1931 году Международная комиссия по освещению - Commission Internationale de l'Eclairage (CIE) - утвердила несколько стандартных цветовых пространств, описывающих видимый спектр. При помощи этих систем можно сравнивать между собой цветовые пространства отдельных наблюдателей и устройств на основе повторяемых стандартов.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Цветовые системы С</w:t>
      </w:r>
      <w:proofErr w:type="gramStart"/>
      <w:r w:rsidRPr="00B503D7">
        <w:rPr>
          <w:rFonts w:ascii="Times New Roman" w:hAnsi="Times New Roman" w:cs="Times New Roman"/>
          <w:sz w:val="24"/>
          <w:szCs w:val="24"/>
        </w:rPr>
        <w:t>I</w:t>
      </w:r>
      <w:proofErr w:type="gramEnd"/>
      <w:r w:rsidRPr="00B503D7">
        <w:rPr>
          <w:rFonts w:ascii="Times New Roman" w:hAnsi="Times New Roman" w:cs="Times New Roman"/>
          <w:sz w:val="24"/>
          <w:szCs w:val="24"/>
        </w:rPr>
        <w:t xml:space="preserve">Е подобны другим трехмерным моделям, рассмотренным выше, поскольку, для того, чтобы определить положение цвета в цветовом пространстве, в них тоже используется три координаты. Однако в отличие от описанных выше пространства CIE - то есть CIE XYZ, CIE L*a*b* и CIE L*u*v* - не зависят от устройства, то есть диапазон цветов, которые можно определить в этих пространствах, не ограничивается изобразительными возможностями того или иного конкретного устройства или визуальным опытом определенного наблюдателя.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CIE XYZ</w:t>
      </w:r>
      <w:r w:rsidRPr="00B503D7">
        <w:rPr>
          <w:rFonts w:ascii="Times New Roman" w:hAnsi="Times New Roman" w:cs="Times New Roman"/>
          <w:sz w:val="24"/>
          <w:szCs w:val="24"/>
        </w:rPr>
        <w:t xml:space="preserve">. Главное цветовое пространство CIE - это пространство CIE XYZ. Оно построено на основе зрительных возможностей так называемого стандартного наблюдателя, то есть гипотетического зрителя, возможности которого были тщательно изучены и зафиксированы в ходе проведенных комиссией CIE длительных исследований человеческого зрения. В этой системе три основных цвета (красный, зеленый и синий) стандартизированы по длине волны и имеют фиксированные координаты в координатной плоскости xy. </w:t>
      </w:r>
    </w:p>
    <w:p w:rsidR="002A775D" w:rsidRPr="00B503D7" w:rsidRDefault="002A775D" w:rsidP="002A775D">
      <w:pPr>
        <w:spacing w:after="0" w:line="240" w:lineRule="auto"/>
        <w:rPr>
          <w:rFonts w:ascii="Times New Roman" w:hAnsi="Times New Roman" w:cs="Times New Roman"/>
          <w:sz w:val="24"/>
          <w:szCs w:val="24"/>
        </w:rPr>
      </w:pPr>
    </w:p>
    <w:tbl>
      <w:tblPr>
        <w:tblW w:w="0" w:type="auto"/>
        <w:jc w:val="center"/>
        <w:tblCellSpacing w:w="15" w:type="dxa"/>
        <w:tblInd w:w="-189"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224"/>
        <w:gridCol w:w="1620"/>
        <w:gridCol w:w="1834"/>
        <w:gridCol w:w="1725"/>
      </w:tblGrid>
      <w:tr w:rsidR="002A775D" w:rsidRPr="00B503D7" w:rsidTr="007C3669">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R</w:t>
            </w:r>
          </w:p>
        </w:tc>
        <w:tc>
          <w:tcPr>
            <w:tcW w:w="1804"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G</w:t>
            </w:r>
          </w:p>
        </w:tc>
        <w:tc>
          <w:tcPr>
            <w:tcW w:w="168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B</w:t>
            </w:r>
          </w:p>
        </w:tc>
      </w:tr>
      <w:tr w:rsidR="002A775D" w:rsidRPr="00B503D7" w:rsidTr="007C3669">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x</w:t>
            </w:r>
          </w:p>
        </w:tc>
        <w:tc>
          <w:tcPr>
            <w:tcW w:w="159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0,72</w:t>
            </w:r>
          </w:p>
        </w:tc>
        <w:tc>
          <w:tcPr>
            <w:tcW w:w="1804"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0,28</w:t>
            </w:r>
          </w:p>
        </w:tc>
        <w:tc>
          <w:tcPr>
            <w:tcW w:w="168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0,18</w:t>
            </w:r>
          </w:p>
        </w:tc>
      </w:tr>
      <w:tr w:rsidR="002A775D" w:rsidRPr="00B503D7" w:rsidTr="007C3669">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y</w:t>
            </w:r>
          </w:p>
        </w:tc>
        <w:tc>
          <w:tcPr>
            <w:tcW w:w="159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0,27</w:t>
            </w:r>
          </w:p>
        </w:tc>
        <w:tc>
          <w:tcPr>
            <w:tcW w:w="1804"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0,72</w:t>
            </w:r>
          </w:p>
        </w:tc>
        <w:tc>
          <w:tcPr>
            <w:tcW w:w="168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0,08</w:t>
            </w:r>
          </w:p>
        </w:tc>
      </w:tr>
      <w:tr w:rsidR="002A775D" w:rsidRPr="00B503D7" w:rsidTr="007C3669">
        <w:trPr>
          <w:tblCellSpacing w:w="15" w:type="dxa"/>
          <w:jc w:val="center"/>
        </w:trPr>
        <w:tc>
          <w:tcPr>
            <w:tcW w:w="1179"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lang w:val="en-US"/>
              </w:rPr>
            </w:pPr>
            <w:r w:rsidRPr="00B503D7">
              <w:rPr>
                <w:rFonts w:ascii="Times New Roman" w:hAnsi="Times New Roman" w:cs="Times New Roman"/>
                <w:sz w:val="24"/>
                <w:szCs w:val="24"/>
                <w:lang w:val="en-US"/>
              </w:rPr>
              <w:t xml:space="preserve">l, </w:t>
            </w:r>
            <w:r w:rsidRPr="00B503D7">
              <w:rPr>
                <w:rFonts w:ascii="Times New Roman" w:hAnsi="Times New Roman" w:cs="Times New Roman"/>
                <w:sz w:val="24"/>
                <w:szCs w:val="24"/>
                <w:lang w:val="en-US"/>
              </w:rPr>
              <w:lastRenderedPageBreak/>
              <w:t>nm</w:t>
            </w:r>
          </w:p>
        </w:tc>
        <w:tc>
          <w:tcPr>
            <w:tcW w:w="159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lastRenderedPageBreak/>
              <w:t>700,0</w:t>
            </w:r>
          </w:p>
        </w:tc>
        <w:tc>
          <w:tcPr>
            <w:tcW w:w="1804"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t>564,1</w:t>
            </w:r>
          </w:p>
        </w:tc>
        <w:tc>
          <w:tcPr>
            <w:tcW w:w="1680" w:type="dxa"/>
            <w:tcBorders>
              <w:top w:val="outset" w:sz="6" w:space="0" w:color="auto"/>
              <w:left w:val="outset" w:sz="6" w:space="0" w:color="auto"/>
              <w:bottom w:val="outset" w:sz="6" w:space="0" w:color="auto"/>
              <w:right w:val="outset" w:sz="6" w:space="0" w:color="auto"/>
            </w:tcBorders>
            <w:vAlign w:val="center"/>
          </w:tcPr>
          <w:p w:rsidR="002A775D" w:rsidRPr="00B503D7" w:rsidRDefault="002A775D" w:rsidP="007C3669">
            <w:pPr>
              <w:spacing w:after="0" w:line="240" w:lineRule="auto"/>
              <w:jc w:val="center"/>
              <w:rPr>
                <w:rFonts w:ascii="Times New Roman" w:eastAsia="Arial Unicode MS" w:hAnsi="Times New Roman" w:cs="Times New Roman"/>
                <w:sz w:val="24"/>
                <w:szCs w:val="24"/>
              </w:rPr>
            </w:pPr>
            <w:r w:rsidRPr="00B503D7">
              <w:rPr>
                <w:rFonts w:ascii="Times New Roman" w:hAnsi="Times New Roman" w:cs="Times New Roman"/>
                <w:sz w:val="24"/>
                <w:szCs w:val="24"/>
              </w:rPr>
              <w:t>435,1</w:t>
            </w:r>
          </w:p>
        </w:tc>
      </w:tr>
    </w:tbl>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По полученным в результате исследований данным была построена диаграмма цветности xyY - хроматическая диаграмма (рис.3).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drawing>
          <wp:inline distT="0" distB="0" distL="0" distR="0">
            <wp:extent cx="3713480" cy="3594100"/>
            <wp:effectExtent l="19050" t="0" r="1270" b="0"/>
            <wp:docPr id="5" name="Рисунок 5" descr="C:\Documents and Settings\Homes\Local Settings\Temp\Rar$EX00.563\kanisceva\img\r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Homes\Local Settings\Temp\Rar$EX00.563\kanisceva\img\r11.gif"/>
                    <pic:cNvPicPr>
                      <a:picLocks noChangeAspect="1" noChangeArrowheads="1"/>
                    </pic:cNvPicPr>
                  </pic:nvPicPr>
                  <pic:blipFill>
                    <a:blip r:embed="rId6" cstate="print"/>
                    <a:srcRect/>
                    <a:stretch>
                      <a:fillRect/>
                    </a:stretch>
                  </pic:blipFill>
                  <pic:spPr bwMode="auto">
                    <a:xfrm>
                      <a:off x="0" y="0"/>
                      <a:ext cx="3713480" cy="3594100"/>
                    </a:xfrm>
                    <a:prstGeom prst="rect">
                      <a:avLst/>
                    </a:prstGeom>
                    <a:noFill/>
                    <a:ln w="9525">
                      <a:noFill/>
                      <a:miter lim="800000"/>
                      <a:headEnd/>
                      <a:tailEnd/>
                    </a:ln>
                  </pic:spPr>
                </pic:pic>
              </a:graphicData>
            </a:graphic>
          </wp:inline>
        </w:drawing>
      </w:r>
    </w:p>
    <w:p w:rsidR="002A775D" w:rsidRPr="00B503D7" w:rsidRDefault="002A775D" w:rsidP="002A775D">
      <w:pPr>
        <w:spacing w:after="0" w:line="240" w:lineRule="auto"/>
        <w:jc w:val="center"/>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3 – Хроматическая диаграмма цветового охвата различных цветовых моделей в системе CIE</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Все оттенки, видимые человеческим глазом, расположены внутри замкнутой кривой. Основные цвета модели RGB образуют вершины треугольника. В данном треугольнике заключены цвета, отображаемые на мониторе. Цвета модели CMYK, которые могут быть воспроизведены при печати, заключены в многоугольник. Третья координата Y, перпендикулярна к любой точке кривой и отображает градации яркости того или иного цвета.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Модель CIE Lab</w:t>
      </w:r>
      <w:r w:rsidRPr="00B503D7">
        <w:rPr>
          <w:rFonts w:ascii="Times New Roman" w:hAnsi="Times New Roman" w:cs="Times New Roman"/>
          <w:sz w:val="24"/>
          <w:szCs w:val="24"/>
        </w:rPr>
        <w:t xml:space="preserve">. Данная модель создана как усовершенствованная модель CIE и также является аппаратно-независимой. Идея, лежащая в основе модели Lab, состоит в том, что каждый шаг в увеличении числового значения одного канала соответствует одному и тому же визуальному восприятию, что и другие шаги. В модели Lab величина L характеризует светлоту (Lightness) и может изменяться от 0 до 100%. </w:t>
      </w:r>
      <w:proofErr w:type="gramStart"/>
      <w:r w:rsidRPr="00B503D7">
        <w:rPr>
          <w:rFonts w:ascii="Times New Roman" w:hAnsi="Times New Roman" w:cs="Times New Roman"/>
          <w:sz w:val="24"/>
          <w:szCs w:val="24"/>
        </w:rPr>
        <w:t>Индекс</w:t>
      </w:r>
      <w:proofErr w:type="gramEnd"/>
      <w:r w:rsidRPr="00B503D7">
        <w:rPr>
          <w:rFonts w:ascii="Times New Roman" w:hAnsi="Times New Roman" w:cs="Times New Roman"/>
          <w:sz w:val="24"/>
          <w:szCs w:val="24"/>
        </w:rPr>
        <w:t xml:space="preserve"> а определяет диапазон цвета по цветовому колесу от зеленого до красного и имеет значение от - 120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(зеленый) до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(красный), индекс b определяет диапазон от синего (- 120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 до желтого (+120</w:t>
      </w:r>
      <w:r w:rsidRPr="00B503D7">
        <w:rPr>
          <w:rFonts w:ascii="Times New Roman" w:hAnsi="Times New Roman" w:cs="Times New Roman"/>
          <w:sz w:val="24"/>
          <w:szCs w:val="24"/>
          <w:vertAlign w:val="superscript"/>
        </w:rPr>
        <w:t>o</w:t>
      </w:r>
      <w:r w:rsidRPr="00B503D7">
        <w:rPr>
          <w:rFonts w:ascii="Times New Roman" w:hAnsi="Times New Roman" w:cs="Times New Roman"/>
          <w:sz w:val="24"/>
          <w:szCs w:val="24"/>
        </w:rPr>
        <w:t xml:space="preserve">). В центре колеса насыщенность цветов равна 0. Цветовой охват Lab полностью включает цветовые охваты всех других цветовых моделей и человеческого глаза. Издательские программы используют модель Lab как промежуточную при конвертации RGB ® CMYK.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noProof/>
          <w:sz w:val="24"/>
          <w:szCs w:val="24"/>
          <w:lang w:eastAsia="ru-RU"/>
        </w:rPr>
        <w:lastRenderedPageBreak/>
        <w:drawing>
          <wp:inline distT="0" distB="0" distL="0" distR="0">
            <wp:extent cx="4055110" cy="2218690"/>
            <wp:effectExtent l="19050" t="0" r="2540" b="0"/>
            <wp:docPr id="6" name="Рисунок 6" descr="C:\Documents and Settings\Homes\Local Settings\Temp\Rar$EX00.563\kanisceva\img\r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Homes\Local Settings\Temp\Rar$EX00.563\kanisceva\img\r12.gif"/>
                    <pic:cNvPicPr>
                      <a:picLocks noChangeAspect="1" noChangeArrowheads="1"/>
                    </pic:cNvPicPr>
                  </pic:nvPicPr>
                  <pic:blipFill>
                    <a:blip r:embed="rId7" cstate="print"/>
                    <a:srcRect/>
                    <a:stretch>
                      <a:fillRect/>
                    </a:stretch>
                  </pic:blipFill>
                  <pic:spPr bwMode="auto">
                    <a:xfrm>
                      <a:off x="0" y="0"/>
                      <a:ext cx="4055110" cy="2218690"/>
                    </a:xfrm>
                    <a:prstGeom prst="rect">
                      <a:avLst/>
                    </a:prstGeom>
                    <a:noFill/>
                    <a:ln w="9525">
                      <a:noFill/>
                      <a:miter lim="800000"/>
                      <a:headEnd/>
                      <a:tailEnd/>
                    </a:ln>
                  </pic:spPr>
                </pic:pic>
              </a:graphicData>
            </a:graphic>
          </wp:inline>
        </w:drawing>
      </w:r>
    </w:p>
    <w:p w:rsidR="002A775D" w:rsidRPr="00B503D7" w:rsidRDefault="002A775D" w:rsidP="002A775D">
      <w:pPr>
        <w:spacing w:after="0" w:line="240" w:lineRule="auto"/>
        <w:jc w:val="center"/>
        <w:rPr>
          <w:rFonts w:ascii="Times New Roman" w:hAnsi="Times New Roman" w:cs="Times New Roman"/>
          <w:sz w:val="24"/>
          <w:szCs w:val="24"/>
        </w:rPr>
      </w:pPr>
    </w:p>
    <w:p w:rsidR="002A775D" w:rsidRPr="00B503D7" w:rsidRDefault="002A775D" w:rsidP="002A775D">
      <w:pPr>
        <w:spacing w:after="0" w:line="240" w:lineRule="auto"/>
        <w:jc w:val="center"/>
        <w:rPr>
          <w:rFonts w:ascii="Times New Roman" w:hAnsi="Times New Roman" w:cs="Times New Roman"/>
          <w:sz w:val="24"/>
          <w:szCs w:val="24"/>
        </w:rPr>
      </w:pPr>
      <w:r w:rsidRPr="00B503D7">
        <w:rPr>
          <w:rFonts w:ascii="Times New Roman" w:hAnsi="Times New Roman" w:cs="Times New Roman"/>
          <w:sz w:val="24"/>
          <w:szCs w:val="24"/>
        </w:rPr>
        <w:t>Рисунок 4 – Цветовая модель CIE Lab</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pStyle w:val="3"/>
        <w:spacing w:before="0" w:beforeAutospacing="0" w:after="0" w:afterAutospacing="0"/>
        <w:rPr>
          <w:sz w:val="24"/>
          <w:szCs w:val="24"/>
        </w:rPr>
      </w:pPr>
      <w:r>
        <w:rPr>
          <w:sz w:val="24"/>
          <w:szCs w:val="24"/>
          <w:lang w:val="kk-KZ"/>
        </w:rPr>
        <w:t xml:space="preserve">2.3 </w:t>
      </w:r>
      <w:r w:rsidRPr="00B503D7">
        <w:rPr>
          <w:sz w:val="24"/>
          <w:szCs w:val="24"/>
        </w:rPr>
        <w:t>Типы растровых изображений</w:t>
      </w:r>
    </w:p>
    <w:p w:rsidR="002A775D" w:rsidRPr="00B503D7" w:rsidRDefault="002A775D" w:rsidP="002A775D">
      <w:pPr>
        <w:pStyle w:val="a3"/>
        <w:spacing w:before="0" w:beforeAutospacing="0" w:after="0" w:afterAutospacing="0"/>
        <w:rPr>
          <w:b/>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компьютерной графике можно выделить несколько типов растровых изображений с точки зрения описания характеристик цвета.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iCs/>
          <w:sz w:val="24"/>
          <w:szCs w:val="24"/>
        </w:rPr>
        <w:t>Черно-белые изображения.</w:t>
      </w:r>
      <w:r w:rsidRPr="00B503D7">
        <w:rPr>
          <w:rFonts w:ascii="Times New Roman" w:hAnsi="Times New Roman" w:cs="Times New Roman"/>
          <w:sz w:val="24"/>
          <w:szCs w:val="24"/>
        </w:rPr>
        <w:t xml:space="preserve"> Изображение может характеризоваться максимальным числом цветов, которые могут быть в нем использованы. Самый простой тип изображения - монохромное изображение (bitmap). На каждый пиксел такого изображения отводится 1 бит информации (черный или белый цвет). В черно-белое монохромное изображение можно преобразовать любой полутоновый рисунок с различной степенью визуальной погрешности, в зависимости от типа оригинала.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Полутоновые изображения.</w:t>
      </w:r>
      <w:r w:rsidRPr="00B503D7">
        <w:rPr>
          <w:rFonts w:ascii="Times New Roman" w:hAnsi="Times New Roman" w:cs="Times New Roman"/>
          <w:sz w:val="24"/>
          <w:szCs w:val="24"/>
        </w:rPr>
        <w:t xml:space="preserve"> Такие изображения часто обозначают термином grayscale (градации серого), так как они могут содержать 256 градаций серого цвета, каждая из которых характеризуется значением яркости от 0 (черный цвет) до 255 (белый цвет). Этого вполне достаточно, для корректного отображения черно-белого полутонового изображения, например фотографии или карандашного рисунка. Глубина цвета данного изображения, таким образом, составляет 8 бит. Любое цветное изображение можно преобразовать </w:t>
      </w:r>
      <w:proofErr w:type="gramStart"/>
      <w:r w:rsidRPr="00B503D7">
        <w:rPr>
          <w:rFonts w:ascii="Times New Roman" w:hAnsi="Times New Roman" w:cs="Times New Roman"/>
          <w:sz w:val="24"/>
          <w:szCs w:val="24"/>
        </w:rPr>
        <w:t>в</w:t>
      </w:r>
      <w:proofErr w:type="gramEnd"/>
      <w:r w:rsidRPr="00B503D7">
        <w:rPr>
          <w:rFonts w:ascii="Times New Roman" w:hAnsi="Times New Roman" w:cs="Times New Roman"/>
          <w:sz w:val="24"/>
          <w:szCs w:val="24"/>
        </w:rPr>
        <w:t xml:space="preserve"> полутоновое.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Цветные изображения.</w:t>
      </w:r>
      <w:r w:rsidRPr="00B503D7">
        <w:rPr>
          <w:rFonts w:ascii="Times New Roman" w:hAnsi="Times New Roman" w:cs="Times New Roman"/>
          <w:sz w:val="24"/>
          <w:szCs w:val="24"/>
        </w:rPr>
        <w:t xml:space="preserve"> К цветным относятся изображения, с глубиной цвета не менее 24 бит на пиксел, что позволяет отобразить 16,7 миллионов оттенков. Цветные изображения являются многоканальными. Каждый канал такого изображения является полутоновым, где по аналогии с оттенками серого отображается распределение базового цвета, при наложении каналов создается полноцветное изображение. К цветным относятся изображения RGB, CMYK, и другие. Они отличаются по глубине цвета и по способу математического описания цвета, то есть по цветовой модели.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Индексированные цвета.</w:t>
      </w:r>
      <w:r w:rsidRPr="00B503D7">
        <w:rPr>
          <w:rFonts w:ascii="Times New Roman" w:hAnsi="Times New Roman" w:cs="Times New Roman"/>
          <w:sz w:val="24"/>
          <w:szCs w:val="24"/>
        </w:rPr>
        <w:t xml:space="preserve"> В данном формате вместо трех цветовых каналов используется один, в котором информация о компонентах цвета (красном, зеленом и синем) каждого пикселя записывается в цветовую таблицу в виде фиксированных значений. Глубина индексированного цвета может составлять 2-8 бит.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 картосоставлении обычно индексируют цветные изображения, предназначенные для использования в качестве картографических основ. Этим достигают экономии дискового пространства и более высокой скорости обмена информацией при работе с растровой картографической основой.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При обратном преобразовании битового изображения с индексированными цветами в RGB-файл, увеличится размер файла, но качество изображения не повысится, так как в нем останутся </w:t>
      </w:r>
      <w:proofErr w:type="gramStart"/>
      <w:r w:rsidRPr="00B503D7">
        <w:rPr>
          <w:rFonts w:ascii="Times New Roman" w:hAnsi="Times New Roman" w:cs="Times New Roman"/>
          <w:sz w:val="24"/>
          <w:szCs w:val="24"/>
        </w:rPr>
        <w:t>те</w:t>
      </w:r>
      <w:proofErr w:type="gramEnd"/>
      <w:r w:rsidRPr="00B503D7">
        <w:rPr>
          <w:rFonts w:ascii="Times New Roman" w:hAnsi="Times New Roman" w:cs="Times New Roman"/>
          <w:sz w:val="24"/>
          <w:szCs w:val="24"/>
        </w:rPr>
        <w:t xml:space="preserve"> же 256 цветов.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 </w:t>
      </w:r>
      <w:r w:rsidRPr="00B503D7">
        <w:rPr>
          <w:rFonts w:ascii="Times New Roman" w:hAnsi="Times New Roman" w:cs="Times New Roman"/>
          <w:sz w:val="24"/>
          <w:szCs w:val="24"/>
        </w:rPr>
        <w:tab/>
      </w:r>
    </w:p>
    <w:p w:rsidR="002A775D" w:rsidRDefault="002A775D" w:rsidP="002A775D">
      <w:pPr>
        <w:pStyle w:val="5"/>
        <w:spacing w:before="0" w:beforeAutospacing="0" w:after="0" w:afterAutospacing="0"/>
        <w:rPr>
          <w:sz w:val="24"/>
          <w:szCs w:val="24"/>
          <w:lang w:val="kk-KZ"/>
        </w:rPr>
      </w:pPr>
    </w:p>
    <w:p w:rsidR="002A775D" w:rsidRDefault="002A775D" w:rsidP="002A775D">
      <w:pPr>
        <w:pStyle w:val="5"/>
        <w:spacing w:before="0" w:beforeAutospacing="0" w:after="0" w:afterAutospacing="0"/>
        <w:rPr>
          <w:sz w:val="24"/>
          <w:szCs w:val="24"/>
          <w:lang w:val="kk-KZ"/>
        </w:rPr>
      </w:pPr>
    </w:p>
    <w:p w:rsidR="002A775D" w:rsidRPr="00B503D7" w:rsidRDefault="002A775D" w:rsidP="002A775D">
      <w:pPr>
        <w:pStyle w:val="5"/>
        <w:spacing w:before="0" w:beforeAutospacing="0" w:after="0" w:afterAutospacing="0"/>
        <w:rPr>
          <w:sz w:val="24"/>
          <w:szCs w:val="24"/>
        </w:rPr>
      </w:pPr>
      <w:r>
        <w:rPr>
          <w:sz w:val="24"/>
          <w:szCs w:val="24"/>
          <w:lang w:val="kk-KZ"/>
        </w:rPr>
        <w:t xml:space="preserve">2.4 </w:t>
      </w:r>
      <w:r w:rsidRPr="00B503D7">
        <w:rPr>
          <w:sz w:val="24"/>
          <w:szCs w:val="24"/>
        </w:rPr>
        <w:t xml:space="preserve">Форматы графических файлов </w:t>
      </w:r>
    </w:p>
    <w:p w:rsidR="002A775D" w:rsidRPr="00B503D7" w:rsidRDefault="002A775D" w:rsidP="002A775D">
      <w:pPr>
        <w:spacing w:after="0" w:line="240" w:lineRule="auto"/>
        <w:rPr>
          <w:rFonts w:ascii="Times New Roman" w:hAnsi="Times New Roman" w:cs="Times New Roman"/>
          <w:sz w:val="24"/>
          <w:szCs w:val="24"/>
        </w:rPr>
      </w:pP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Значение файловых форматов и их возможностей является одним из ключевых факторов в компьютерной графике. Для каждого способа применения изображения (полиграфия, просмотр на мониторе, передача по сети и так далее) существуют свои стандартные форматы.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Выбор конкретного формата для определенного приложения обычно предполагает различные взаимозависимые соображения, включая качество, гибкость, вычисления, хранение или эффективность передачи и возможность поддержки существующими программами. Все форматы можно условно разделить </w:t>
      </w:r>
      <w:proofErr w:type="gramStart"/>
      <w:r w:rsidRPr="00B503D7">
        <w:rPr>
          <w:rFonts w:ascii="Times New Roman" w:hAnsi="Times New Roman" w:cs="Times New Roman"/>
          <w:sz w:val="24"/>
          <w:szCs w:val="24"/>
        </w:rPr>
        <w:t>на</w:t>
      </w:r>
      <w:proofErr w:type="gramEnd"/>
      <w:r w:rsidRPr="00B503D7">
        <w:rPr>
          <w:rFonts w:ascii="Times New Roman" w:hAnsi="Times New Roman" w:cs="Times New Roman"/>
          <w:sz w:val="24"/>
          <w:szCs w:val="24"/>
        </w:rPr>
        <w:t xml:space="preserve"> растровые и векторные, в соответствии с двумя типами графических изображений. </w:t>
      </w:r>
    </w:p>
    <w:p w:rsidR="002A775D" w:rsidRPr="00B503D7" w:rsidRDefault="002A775D" w:rsidP="002A775D">
      <w:pPr>
        <w:spacing w:after="0" w:line="240" w:lineRule="auto"/>
        <w:jc w:val="center"/>
        <w:rPr>
          <w:rFonts w:ascii="Times New Roman" w:hAnsi="Times New Roman" w:cs="Times New Roman"/>
          <w:sz w:val="24"/>
          <w:szCs w:val="24"/>
          <w:u w:val="single"/>
          <w:lang w:val="en-US"/>
        </w:rPr>
      </w:pPr>
      <w:r w:rsidRPr="00B503D7">
        <w:rPr>
          <w:rFonts w:ascii="Times New Roman" w:hAnsi="Times New Roman" w:cs="Times New Roman"/>
          <w:sz w:val="24"/>
          <w:szCs w:val="24"/>
          <w:u w:val="single"/>
        </w:rPr>
        <w:t>Растровые</w:t>
      </w:r>
      <w:r w:rsidRPr="00B503D7">
        <w:rPr>
          <w:rFonts w:ascii="Times New Roman" w:hAnsi="Times New Roman" w:cs="Times New Roman"/>
          <w:sz w:val="24"/>
          <w:szCs w:val="24"/>
          <w:u w:val="single"/>
          <w:lang w:val="en-US"/>
        </w:rPr>
        <w:t xml:space="preserve"> </w:t>
      </w:r>
      <w:r w:rsidRPr="00B503D7">
        <w:rPr>
          <w:rFonts w:ascii="Times New Roman" w:hAnsi="Times New Roman" w:cs="Times New Roman"/>
          <w:sz w:val="24"/>
          <w:szCs w:val="24"/>
          <w:u w:val="single"/>
        </w:rPr>
        <w:t>форматы</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TIFF (Tagged Image Format).</w:t>
      </w:r>
      <w:r w:rsidRPr="00B503D7">
        <w:rPr>
          <w:rFonts w:ascii="Times New Roman" w:hAnsi="Times New Roman" w:cs="Times New Roman"/>
          <w:sz w:val="24"/>
          <w:szCs w:val="24"/>
          <w:lang w:val="en-US"/>
        </w:rPr>
        <w:t xml:space="preserve"> </w:t>
      </w:r>
      <w:r w:rsidRPr="00B503D7">
        <w:rPr>
          <w:rFonts w:ascii="Times New Roman" w:hAnsi="Times New Roman" w:cs="Times New Roman"/>
          <w:sz w:val="24"/>
          <w:szCs w:val="24"/>
        </w:rPr>
        <w:t xml:space="preserve">Является на сегодняшний день самым распространенным из графических форматов для растровых изображений, фактически - промышленным стандартом. TIFF поддерживается практически всеми программами на платформах PC и Macintosh. Кроме поддержки всех цветовых моделей, может сохранять обтравочные контуры, </w:t>
      </w:r>
      <w:proofErr w:type="gramStart"/>
      <w:r w:rsidRPr="00B503D7">
        <w:rPr>
          <w:rFonts w:ascii="Times New Roman" w:hAnsi="Times New Roman" w:cs="Times New Roman"/>
          <w:sz w:val="24"/>
          <w:szCs w:val="24"/>
        </w:rPr>
        <w:t>альфа-каналы</w:t>
      </w:r>
      <w:proofErr w:type="gramEnd"/>
      <w:r w:rsidRPr="00B503D7">
        <w:rPr>
          <w:rFonts w:ascii="Times New Roman" w:hAnsi="Times New Roman" w:cs="Times New Roman"/>
          <w:sz w:val="24"/>
          <w:szCs w:val="24"/>
        </w:rPr>
        <w:t xml:space="preserve">, установки печати, калибровочную информацию. Включает схемы сжатия для уменьшения размера файла. Применяется для хранения сканированных изображений и размещения их в программах графического дизайна и издательских системах, для обмена растровыми изображениями между платформами.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PSD</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PhotoShop</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Document</w:t>
      </w:r>
      <w:r w:rsidRPr="00B503D7">
        <w:rPr>
          <w:rFonts w:ascii="Times New Roman" w:hAnsi="Times New Roman" w:cs="Times New Roman"/>
          <w:i/>
          <w:sz w:val="24"/>
          <w:szCs w:val="24"/>
        </w:rPr>
        <w:t xml:space="preserve">). </w:t>
      </w:r>
      <w:r w:rsidRPr="00B503D7">
        <w:rPr>
          <w:rFonts w:ascii="Times New Roman" w:hAnsi="Times New Roman" w:cs="Times New Roman"/>
          <w:sz w:val="24"/>
          <w:szCs w:val="24"/>
        </w:rPr>
        <w:t xml:space="preserve">Внутренний формат программы Adobe Photoshop. Поддерживает 48-разрядное кодирование цвета и различные цветовые модели. Сохраняет информацию о внутренней структуре файла. Используется для хранения документов, нуждающихся в редактировании. Окончательный вариант изображения перед использованием в других приложениях, необходимо преобразовать в формат TIFF. </w:t>
      </w:r>
    </w:p>
    <w:p w:rsidR="002A775D" w:rsidRPr="00B503D7" w:rsidRDefault="002A775D" w:rsidP="002A775D">
      <w:pPr>
        <w:spacing w:after="0" w:line="240" w:lineRule="auto"/>
        <w:rPr>
          <w:rFonts w:ascii="Times New Roman" w:hAnsi="Times New Roman" w:cs="Times New Roman"/>
          <w:sz w:val="24"/>
          <w:szCs w:val="24"/>
        </w:rPr>
      </w:pPr>
      <w:proofErr w:type="gramStart"/>
      <w:r w:rsidRPr="00B503D7">
        <w:rPr>
          <w:rFonts w:ascii="Times New Roman" w:hAnsi="Times New Roman" w:cs="Times New Roman"/>
          <w:i/>
          <w:sz w:val="24"/>
          <w:szCs w:val="24"/>
          <w:lang w:val="en-US"/>
        </w:rPr>
        <w:t>JPEG (Joint Photographic Experts Group).</w:t>
      </w:r>
      <w:proofErr w:type="gramEnd"/>
      <w:r w:rsidRPr="00B503D7">
        <w:rPr>
          <w:rFonts w:ascii="Times New Roman" w:hAnsi="Times New Roman" w:cs="Times New Roman"/>
          <w:sz w:val="24"/>
          <w:szCs w:val="24"/>
          <w:lang w:val="en-US"/>
        </w:rPr>
        <w:t xml:space="preserve"> </w:t>
      </w:r>
      <w:r w:rsidRPr="00B503D7">
        <w:rPr>
          <w:rFonts w:ascii="Times New Roman" w:hAnsi="Times New Roman" w:cs="Times New Roman"/>
          <w:sz w:val="24"/>
          <w:szCs w:val="24"/>
        </w:rPr>
        <w:t xml:space="preserve">Возник как формат сжатия файлов. При каждом сохранении в JPEG происходит потеря качества, т.к. в данном формате применяется алгоритм сжатия изображений с потерей качества. Размер файла может быть уменьшен в десятки раз (степень сжатия задается пользователем). Поддерживает полутоновые и полноцветные изображения в моделях RGB и CMYK, обтравочные контуры, цветовые профили. Используется преимущественно для передачи изображений по сетям. Использование в полиграфии нежелательно. В любом случае, в формате JPEG следует сохранять только конечный вариант работы, поскольку каждое новое сохранение приводит к дополнительным искажениям данных.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 xml:space="preserve">Photo CD. </w:t>
      </w:r>
      <w:proofErr w:type="gramStart"/>
      <w:r w:rsidRPr="00B503D7">
        <w:rPr>
          <w:rFonts w:ascii="Times New Roman" w:hAnsi="Times New Roman" w:cs="Times New Roman"/>
          <w:sz w:val="24"/>
          <w:szCs w:val="24"/>
        </w:rPr>
        <w:t>Разработан</w:t>
      </w:r>
      <w:proofErr w:type="gramEnd"/>
      <w:r w:rsidRPr="00B503D7">
        <w:rPr>
          <w:rFonts w:ascii="Times New Roman" w:hAnsi="Times New Roman" w:cs="Times New Roman"/>
          <w:sz w:val="24"/>
          <w:szCs w:val="24"/>
        </w:rPr>
        <w:t xml:space="preserve"> фирмой Kodak для хранения библиотек цифровых растровых изображений высокого качества. Изображения в формате Photo CD записываются на специализированных рабочих станциях Kodak. Файлы данного формата имеют внутреннюю структуру, обеспечивающую хранение изображения с фиксированными величинами разрешений. Формат поддерживает только цветовое пространство Photo YCC, сжимает изображения с минимальными потерями цветовой информации.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Windows Bitmap.</w:t>
      </w:r>
      <w:r w:rsidRPr="00B503D7">
        <w:rPr>
          <w:rFonts w:ascii="Times New Roman" w:hAnsi="Times New Roman" w:cs="Times New Roman"/>
          <w:sz w:val="24"/>
          <w:szCs w:val="24"/>
        </w:rPr>
        <w:t xml:space="preserve"> Данный формат предназначен для использования в операционной системе Windows. Поддерживает индексированные и RGB модели. Не сохраняет обтравочные контуры, альфаканалы и цветовые профили. В издательской деятельности не применяется. </w:t>
      </w:r>
    </w:p>
    <w:p w:rsidR="002A775D" w:rsidRPr="00B503D7" w:rsidRDefault="002A775D" w:rsidP="002A775D">
      <w:pPr>
        <w:spacing w:after="0" w:line="240" w:lineRule="auto"/>
        <w:rPr>
          <w:rFonts w:ascii="Times New Roman" w:hAnsi="Times New Roman" w:cs="Times New Roman"/>
          <w:sz w:val="24"/>
          <w:szCs w:val="24"/>
        </w:rPr>
      </w:pPr>
      <w:proofErr w:type="gramStart"/>
      <w:r w:rsidRPr="00B503D7">
        <w:rPr>
          <w:rFonts w:ascii="Times New Roman" w:hAnsi="Times New Roman" w:cs="Times New Roman"/>
          <w:i/>
          <w:sz w:val="24"/>
          <w:szCs w:val="24"/>
          <w:lang w:val="en-US"/>
        </w:rPr>
        <w:t>GIF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Graphics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Interchange</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Format</w:t>
      </w:r>
      <w:r w:rsidRPr="00B503D7">
        <w:rPr>
          <w:rFonts w:ascii="Times New Roman" w:hAnsi="Times New Roman" w:cs="Times New Roman"/>
          <w:i/>
          <w:sz w:val="24"/>
          <w:szCs w:val="24"/>
        </w:rPr>
        <w:t>).</w:t>
      </w:r>
      <w:proofErr w:type="gramEnd"/>
      <w:r w:rsidRPr="00B503D7">
        <w:rPr>
          <w:rFonts w:ascii="Times New Roman" w:hAnsi="Times New Roman" w:cs="Times New Roman"/>
          <w:sz w:val="24"/>
          <w:szCs w:val="24"/>
        </w:rPr>
        <w:t xml:space="preserve"> </w:t>
      </w:r>
      <w:proofErr w:type="gramStart"/>
      <w:r w:rsidRPr="00B503D7">
        <w:rPr>
          <w:rFonts w:ascii="Times New Roman" w:hAnsi="Times New Roman" w:cs="Times New Roman"/>
          <w:sz w:val="24"/>
          <w:szCs w:val="24"/>
        </w:rPr>
        <w:t>Разработан</w:t>
      </w:r>
      <w:proofErr w:type="gramEnd"/>
      <w:r w:rsidRPr="00B503D7">
        <w:rPr>
          <w:rFonts w:ascii="Times New Roman" w:hAnsi="Times New Roman" w:cs="Times New Roman"/>
          <w:sz w:val="24"/>
          <w:szCs w:val="24"/>
        </w:rPr>
        <w:t xml:space="preserve"> специально для передачи растровых изображений по сетям. Поддерживает алгоритм сжатия LZW и индексированные цвета, не поддерживает дополнительные каналы, обтравочные контуры и цветовые профили. Файл GIF может содержать не одну, а несколько растровых изображений, которые демонстрируются поочередно с указанной в файле частотой (GIF-анимация). В издании не применяется. </w:t>
      </w:r>
    </w:p>
    <w:p w:rsidR="002A775D" w:rsidRPr="00B503D7" w:rsidRDefault="002A775D" w:rsidP="002A775D">
      <w:pPr>
        <w:pStyle w:val="4"/>
        <w:spacing w:before="0" w:line="240" w:lineRule="auto"/>
        <w:rPr>
          <w:rFonts w:ascii="Times New Roman" w:hAnsi="Times New Roman" w:cs="Times New Roman"/>
          <w:sz w:val="24"/>
          <w:szCs w:val="24"/>
        </w:rPr>
      </w:pPr>
      <w:r>
        <w:rPr>
          <w:rFonts w:ascii="Times New Roman" w:hAnsi="Times New Roman" w:cs="Times New Roman"/>
          <w:sz w:val="24"/>
          <w:szCs w:val="24"/>
          <w:lang w:val="kk-KZ"/>
        </w:rPr>
        <w:lastRenderedPageBreak/>
        <w:t xml:space="preserve">1.5 </w:t>
      </w:r>
      <w:r w:rsidRPr="00B503D7">
        <w:rPr>
          <w:rFonts w:ascii="Times New Roman" w:hAnsi="Times New Roman" w:cs="Times New Roman"/>
          <w:sz w:val="24"/>
          <w:szCs w:val="24"/>
        </w:rPr>
        <w:t>Векторные форматы</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Большинство векторных форматов могут также содержать не только векторную информацию, а также внедренные в файл растровые объекты или ссылку на растровый файл (технология OPI).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Сложность при передаче данных из одного векторного формата в другой заключается в использовании программами различных алгоритмов при построении векторных и описании растровых объектов. </w:t>
      </w:r>
    </w:p>
    <w:p w:rsidR="002A775D" w:rsidRPr="00B503D7" w:rsidRDefault="002A775D" w:rsidP="002A775D">
      <w:pPr>
        <w:spacing w:after="0" w:line="240" w:lineRule="auto"/>
        <w:rPr>
          <w:rFonts w:ascii="Times New Roman" w:hAnsi="Times New Roman" w:cs="Times New Roman"/>
          <w:sz w:val="24"/>
          <w:szCs w:val="24"/>
        </w:rPr>
      </w:pPr>
      <w:proofErr w:type="gramStart"/>
      <w:r w:rsidRPr="00B503D7">
        <w:rPr>
          <w:rFonts w:ascii="Times New Roman" w:hAnsi="Times New Roman" w:cs="Times New Roman"/>
          <w:i/>
          <w:sz w:val="24"/>
          <w:szCs w:val="24"/>
          <w:lang w:val="en-US"/>
        </w:rPr>
        <w:t>WMF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Windows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MetaFile</w:t>
      </w:r>
      <w:r w:rsidRPr="00B503D7">
        <w:rPr>
          <w:rFonts w:ascii="Times New Roman" w:hAnsi="Times New Roman" w:cs="Times New Roman"/>
          <w:i/>
          <w:sz w:val="24"/>
          <w:szCs w:val="24"/>
        </w:rPr>
        <w:t>).</w:t>
      </w:r>
      <w:proofErr w:type="gramEnd"/>
      <w:r w:rsidRPr="00B503D7">
        <w:rPr>
          <w:rFonts w:ascii="Times New Roman" w:hAnsi="Times New Roman" w:cs="Times New Roman"/>
          <w:sz w:val="24"/>
          <w:szCs w:val="24"/>
        </w:rPr>
        <w:t xml:space="preserve"> Является внутренним форматом Windows, служит для передачи векторов через буфер обмена (</w:t>
      </w:r>
      <w:proofErr w:type="gramStart"/>
      <w:r w:rsidRPr="00B503D7">
        <w:rPr>
          <w:rFonts w:ascii="Times New Roman" w:hAnsi="Times New Roman" w:cs="Times New Roman"/>
          <w:sz w:val="24"/>
          <w:szCs w:val="24"/>
        </w:rPr>
        <w:t>С</w:t>
      </w:r>
      <w:proofErr w:type="gramEnd"/>
      <w:r w:rsidRPr="00B503D7">
        <w:rPr>
          <w:rFonts w:ascii="Times New Roman" w:hAnsi="Times New Roman" w:cs="Times New Roman"/>
          <w:sz w:val="24"/>
          <w:szCs w:val="24"/>
        </w:rPr>
        <w:t xml:space="preserve">lipboard). Однако данный формат искажает цвета, не сохраняет ряд параметров векторных объектов и плохо поддерживается программными приложениями на платформе Macintosh. </w:t>
      </w:r>
    </w:p>
    <w:p w:rsidR="002A775D" w:rsidRPr="00B503D7" w:rsidRDefault="002A775D" w:rsidP="002A775D">
      <w:pPr>
        <w:spacing w:after="0" w:line="240" w:lineRule="auto"/>
        <w:rPr>
          <w:rFonts w:ascii="Times New Roman" w:hAnsi="Times New Roman" w:cs="Times New Roman"/>
          <w:sz w:val="24"/>
          <w:szCs w:val="24"/>
        </w:rPr>
      </w:pPr>
      <w:proofErr w:type="gramStart"/>
      <w:r w:rsidRPr="00B503D7">
        <w:rPr>
          <w:rFonts w:ascii="Times New Roman" w:hAnsi="Times New Roman" w:cs="Times New Roman"/>
          <w:i/>
          <w:sz w:val="24"/>
          <w:szCs w:val="24"/>
          <w:lang w:val="en-US"/>
        </w:rPr>
        <w:t>PDF</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Portable</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Document</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Format</w:t>
      </w:r>
      <w:r w:rsidRPr="00B503D7">
        <w:rPr>
          <w:rFonts w:ascii="Times New Roman" w:hAnsi="Times New Roman" w:cs="Times New Roman"/>
          <w:i/>
          <w:sz w:val="24"/>
          <w:szCs w:val="24"/>
        </w:rPr>
        <w:t>).</w:t>
      </w:r>
      <w:proofErr w:type="gramEnd"/>
      <w:r w:rsidRPr="00B503D7">
        <w:rPr>
          <w:rFonts w:ascii="Times New Roman" w:hAnsi="Times New Roman" w:cs="Times New Roman"/>
          <w:i/>
          <w:sz w:val="24"/>
          <w:szCs w:val="24"/>
        </w:rPr>
        <w:t xml:space="preserve"> </w:t>
      </w:r>
      <w:r w:rsidRPr="00B503D7">
        <w:rPr>
          <w:rFonts w:ascii="Times New Roman" w:hAnsi="Times New Roman" w:cs="Times New Roman"/>
          <w:sz w:val="24"/>
          <w:szCs w:val="24"/>
        </w:rPr>
        <w:t xml:space="preserve">Формат PDF был создан фирмой Adobe в качестве формата электронного документооборота. PDF-файлы сохраняют форматирование документа на разных компьютерных платформах и в различных прикладных программах. Из-за небольших объемов PDF-файлов наилучшим способом их пересылки стали средства электронной почты и Internet. Формат PDF все более приближается к тому, чтобы стать общепринятым редактируемым стандартом, независимым от сред и устройств, позволяющим строить на его основе устойчивый технологический процесс для всей цепочки издательского процесса вывода на экран, печать или CD. PDF является странично-ориентированным, в отличие от PostScript, файлы которого являются исходными текстами, интерпретируемыми устройствами печати или программами. В настоящее время существуют растровые процессоры, которые позволяют использовать в качестве входящего файла файл в формате PDF.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rPr>
        <w:t>Adobe PostScript.</w:t>
      </w:r>
      <w:r w:rsidRPr="00B503D7">
        <w:rPr>
          <w:rFonts w:ascii="Times New Roman" w:hAnsi="Times New Roman" w:cs="Times New Roman"/>
          <w:sz w:val="24"/>
          <w:szCs w:val="24"/>
        </w:rPr>
        <w:t xml:space="preserve"> Является языком описания страниц. Файлы этого формата представляют собой программу с командами на выполнение для выводного устройства и создаются с помощью функции Print to file (Печатать в файл) графических программ при использовании драйвера PostScript-принтера. Такие файлы содержат в себе сам документ, все связанные файлы (растровые и векторные), использованные шрифты, информацию о цветоделении и растрировании, управлении цветом и другие данные. Используются графическими программами и издательскими системами.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i/>
          <w:sz w:val="24"/>
          <w:szCs w:val="24"/>
          <w:lang w:val="en-US"/>
        </w:rPr>
        <w:t>EPS</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Encapsulated</w:t>
      </w:r>
      <w:r w:rsidRPr="00B503D7">
        <w:rPr>
          <w:rFonts w:ascii="Times New Roman" w:hAnsi="Times New Roman" w:cs="Times New Roman"/>
          <w:i/>
          <w:sz w:val="24"/>
          <w:szCs w:val="24"/>
        </w:rPr>
        <w:t xml:space="preserve"> </w:t>
      </w:r>
      <w:r w:rsidRPr="00B503D7">
        <w:rPr>
          <w:rFonts w:ascii="Times New Roman" w:hAnsi="Times New Roman" w:cs="Times New Roman"/>
          <w:i/>
          <w:sz w:val="24"/>
          <w:szCs w:val="24"/>
          <w:lang w:val="en-US"/>
        </w:rPr>
        <w:t>PostScript</w:t>
      </w:r>
      <w:r w:rsidRPr="00B503D7">
        <w:rPr>
          <w:rFonts w:ascii="Times New Roman" w:hAnsi="Times New Roman" w:cs="Times New Roman"/>
          <w:i/>
          <w:sz w:val="24"/>
          <w:szCs w:val="24"/>
        </w:rPr>
        <w:t>).</w:t>
      </w:r>
      <w:r w:rsidRPr="00B503D7">
        <w:rPr>
          <w:rFonts w:ascii="Times New Roman" w:hAnsi="Times New Roman" w:cs="Times New Roman"/>
          <w:sz w:val="24"/>
          <w:szCs w:val="24"/>
        </w:rPr>
        <w:t xml:space="preserve"> Формат EPS (Encapsulated PostScript) представляет собой упрощенную версию PostScript: не содержит в одном файле </w:t>
      </w:r>
      <w:proofErr w:type="gramStart"/>
      <w:r w:rsidRPr="00B503D7">
        <w:rPr>
          <w:rFonts w:ascii="Times New Roman" w:hAnsi="Times New Roman" w:cs="Times New Roman"/>
          <w:sz w:val="24"/>
          <w:szCs w:val="24"/>
        </w:rPr>
        <w:t>более одной страницы, не сохраняет</w:t>
      </w:r>
      <w:proofErr w:type="gramEnd"/>
      <w:r w:rsidRPr="00B503D7">
        <w:rPr>
          <w:rFonts w:ascii="Times New Roman" w:hAnsi="Times New Roman" w:cs="Times New Roman"/>
          <w:sz w:val="24"/>
          <w:szCs w:val="24"/>
        </w:rPr>
        <w:t xml:space="preserve"> ряд установок для принтера. Формат позволяет хранить все типы изображения в любой цветовой модели. Поддерживается и редактируется всеми современными графическими и издательскими программами. Применяется как обменный формат в полиграфии. </w:t>
      </w:r>
    </w:p>
    <w:p w:rsidR="002A775D" w:rsidRPr="00B503D7" w:rsidRDefault="002A775D" w:rsidP="002A775D">
      <w:pPr>
        <w:spacing w:after="0" w:line="240" w:lineRule="auto"/>
        <w:rPr>
          <w:rFonts w:ascii="Times New Roman" w:hAnsi="Times New Roman" w:cs="Times New Roman"/>
          <w:sz w:val="24"/>
          <w:szCs w:val="24"/>
        </w:rPr>
      </w:pPr>
      <w:r w:rsidRPr="00B503D7">
        <w:rPr>
          <w:rFonts w:ascii="Times New Roman" w:hAnsi="Times New Roman" w:cs="Times New Roman"/>
          <w:sz w:val="24"/>
          <w:szCs w:val="24"/>
        </w:rPr>
        <w:t xml:space="preserve">Существует два варианта данного формата: без экранной версии и с экранной версией изображения с низким разрешением. Если печатающее устройство не поддерживает язык PostScript, то на печать выводится изображение с низким разрешением. </w:t>
      </w:r>
    </w:p>
    <w:p w:rsidR="003650F9" w:rsidRDefault="002A775D" w:rsidP="002A775D">
      <w:pPr>
        <w:spacing w:after="0" w:line="240" w:lineRule="auto"/>
      </w:pPr>
      <w:r w:rsidRPr="00B503D7">
        <w:rPr>
          <w:rFonts w:ascii="Times New Roman" w:hAnsi="Times New Roman" w:cs="Times New Roman"/>
          <w:i/>
          <w:sz w:val="24"/>
          <w:szCs w:val="24"/>
        </w:rPr>
        <w:t>DXF.</w:t>
      </w:r>
      <w:r w:rsidRPr="00B503D7">
        <w:rPr>
          <w:rFonts w:ascii="Times New Roman" w:hAnsi="Times New Roman" w:cs="Times New Roman"/>
          <w:sz w:val="24"/>
          <w:szCs w:val="24"/>
        </w:rPr>
        <w:t xml:space="preserve"> Формат DXF является форматом обмена чертежными данными в системах автоматизированного проектирования. Данный формат поддерживает большинство CAD-приложений, а также многие графические программы, в том числе CorelDraw, FreeHand. Формат DXF способен передавать информацию о трехмерных формах, включая каркасы и заполненные плоскости. В картоиздании используется преимущественно в качестве обменного формата для преобразований типа ГИС®Издательские системы. </w:t>
      </w:r>
    </w:p>
    <w:sectPr w:rsidR="003650F9" w:rsidSect="003650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2A775D"/>
    <w:rsid w:val="002A775D"/>
    <w:rsid w:val="003650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75D"/>
    <w:pPr>
      <w:spacing w:after="160" w:line="259" w:lineRule="auto"/>
      <w:ind w:firstLine="709"/>
      <w:jc w:val="both"/>
    </w:pPr>
  </w:style>
  <w:style w:type="paragraph" w:styleId="3">
    <w:name w:val="heading 3"/>
    <w:basedOn w:val="a"/>
    <w:link w:val="30"/>
    <w:uiPriority w:val="9"/>
    <w:qFormat/>
    <w:rsid w:val="002A775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A775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5">
    <w:name w:val="heading 5"/>
    <w:basedOn w:val="a"/>
    <w:link w:val="50"/>
    <w:uiPriority w:val="9"/>
    <w:qFormat/>
    <w:rsid w:val="002A775D"/>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A775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A775D"/>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2A775D"/>
    <w:rPr>
      <w:rFonts w:ascii="Times New Roman" w:eastAsia="Times New Roman" w:hAnsi="Times New Roman" w:cs="Times New Roman"/>
      <w:b/>
      <w:bCs/>
      <w:sz w:val="20"/>
      <w:szCs w:val="20"/>
      <w:lang w:eastAsia="ru-RU"/>
    </w:rPr>
  </w:style>
  <w:style w:type="paragraph" w:styleId="a3">
    <w:name w:val="Normal (Web)"/>
    <w:basedOn w:val="a"/>
    <w:unhideWhenUsed/>
    <w:rsid w:val="002A77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rsid w:val="002A775D"/>
    <w:pPr>
      <w:spacing w:after="120" w:line="240" w:lineRule="auto"/>
      <w:ind w:firstLine="567"/>
    </w:pPr>
    <w:rPr>
      <w:rFonts w:ascii="Times New Roman" w:eastAsia="Times New Roman" w:hAnsi="Times New Roman" w:cs="Times New Roman"/>
      <w:sz w:val="28"/>
      <w:szCs w:val="20"/>
      <w:lang w:eastAsia="ru-RU"/>
    </w:rPr>
  </w:style>
  <w:style w:type="character" w:customStyle="1" w:styleId="a5">
    <w:name w:val="Основной текст Знак"/>
    <w:basedOn w:val="a0"/>
    <w:link w:val="a4"/>
    <w:rsid w:val="002A775D"/>
    <w:rPr>
      <w:rFonts w:ascii="Times New Roman" w:eastAsia="Times New Roman" w:hAnsi="Times New Roman" w:cs="Times New Roman"/>
      <w:sz w:val="28"/>
      <w:szCs w:val="20"/>
      <w:lang w:eastAsia="ru-RU"/>
    </w:rPr>
  </w:style>
  <w:style w:type="paragraph" w:styleId="2">
    <w:name w:val="Body Text Indent 2"/>
    <w:basedOn w:val="a"/>
    <w:link w:val="20"/>
    <w:uiPriority w:val="99"/>
    <w:unhideWhenUsed/>
    <w:rsid w:val="002A775D"/>
    <w:pPr>
      <w:spacing w:after="120" w:line="480" w:lineRule="auto"/>
      <w:ind w:left="283"/>
    </w:pPr>
  </w:style>
  <w:style w:type="character" w:customStyle="1" w:styleId="20">
    <w:name w:val="Основной текст с отступом 2 Знак"/>
    <w:basedOn w:val="a0"/>
    <w:link w:val="2"/>
    <w:uiPriority w:val="99"/>
    <w:rsid w:val="002A775D"/>
  </w:style>
  <w:style w:type="paragraph" w:styleId="31">
    <w:name w:val="Body Text Indent 3"/>
    <w:basedOn w:val="a"/>
    <w:link w:val="32"/>
    <w:uiPriority w:val="99"/>
    <w:semiHidden/>
    <w:unhideWhenUsed/>
    <w:rsid w:val="002A775D"/>
    <w:pPr>
      <w:spacing w:after="120"/>
      <w:ind w:left="283"/>
    </w:pPr>
    <w:rPr>
      <w:sz w:val="16"/>
      <w:szCs w:val="16"/>
    </w:rPr>
  </w:style>
  <w:style w:type="character" w:customStyle="1" w:styleId="32">
    <w:name w:val="Основной текст с отступом 3 Знак"/>
    <w:basedOn w:val="a0"/>
    <w:link w:val="31"/>
    <w:uiPriority w:val="99"/>
    <w:semiHidden/>
    <w:rsid w:val="002A775D"/>
    <w:rPr>
      <w:sz w:val="16"/>
      <w:szCs w:val="16"/>
    </w:rPr>
  </w:style>
  <w:style w:type="paragraph" w:styleId="a6">
    <w:name w:val="Balloon Text"/>
    <w:basedOn w:val="a"/>
    <w:link w:val="a7"/>
    <w:uiPriority w:val="99"/>
    <w:semiHidden/>
    <w:unhideWhenUsed/>
    <w:rsid w:val="002A775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A77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3214</Words>
  <Characters>18324</Characters>
  <Application>Microsoft Office Word</Application>
  <DocSecurity>0</DocSecurity>
  <Lines>152</Lines>
  <Paragraphs>42</Paragraphs>
  <ScaleCrop>false</ScaleCrop>
  <Company/>
  <LinksUpToDate>false</LinksUpToDate>
  <CharactersWithSpaces>21496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2020-09-05T04:57:00Z</dcterms:created>
  <dcterms:modified xsi:type="dcterms:W3CDTF">2020-09-05T04:57:00Z</dcterms:modified>
</cp:coreProperties>
</file>